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1" w:rsidRPr="006A0528" w:rsidRDefault="00466541" w:rsidP="0046654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466541" w:rsidRPr="00466541" w:rsidRDefault="00466541" w:rsidP="00466541">
      <w:pPr>
        <w:ind w:left="1000"/>
        <w:rPr>
          <w:rFonts w:ascii="仿宋" w:eastAsia="仿宋" w:hAnsi="仿宋"/>
          <w:b/>
          <w:sz w:val="30"/>
          <w:szCs w:val="30"/>
        </w:rPr>
      </w:pPr>
      <w:r w:rsidRPr="006A0528">
        <w:rPr>
          <w:rFonts w:ascii="仿宋" w:eastAsia="仿宋" w:hAnsi="仿宋"/>
          <w:b/>
          <w:sz w:val="30"/>
          <w:szCs w:val="30"/>
        </w:rPr>
        <w:t>优秀毕业生申请人在其他方面表现优异评审标准</w:t>
      </w:r>
    </w:p>
    <w:p w:rsidR="00466541" w:rsidRPr="006A0528" w:rsidRDefault="00466541" w:rsidP="00466541">
      <w:pPr>
        <w:spacing w:line="276" w:lineRule="auto"/>
        <w:ind w:right="160"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（1）在社会主义精神文明建设中表现突出，具有见义勇为、助人为乐、奉献爱心、服务社会、自立自强的实际行动，在本校、本地区产生重大影响，在全国产生较大影响，有助于树立良好的社会风尚。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（2）在学术研究上取得显著成绩，以第一作者发表的论文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被 SCI、EI、ISTP、SSCI 全文收录，以第一、二作者出版学术专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著，学术影响力较大（须通过专家鉴定）。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（3）在学科竞赛方面取得显著成绩，在国际和全国性专业学科竞赛、课外学术科技竞赛等竞赛中获一等奖（或金奖）及以上奖励（须通过专家鉴定）。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（4）在创新发明方面取得显著成绩，科研成果获省、部级以上奖励或获得国家专利，有良好的转化、应用前景（须通过专家鉴定）。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 w:hint="eastAsia"/>
          <w:sz w:val="30"/>
          <w:szCs w:val="30"/>
        </w:rPr>
        <w:t>（5）</w:t>
      </w:r>
      <w:r w:rsidRPr="006A0528">
        <w:rPr>
          <w:rFonts w:ascii="仿宋" w:eastAsia="仿宋" w:hAnsi="仿宋"/>
          <w:sz w:val="30"/>
          <w:szCs w:val="30"/>
        </w:rPr>
        <w:t>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（6）在重要文艺比赛中取得显著成绩，参加国际和全国性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lastRenderedPageBreak/>
        <w:t>比赛获得前三名，参加省级比赛获得第一名，为国家赢得荣誉。集体项目应为主要演员。</w:t>
      </w:r>
    </w:p>
    <w:p w:rsidR="00466541" w:rsidRPr="006A0528" w:rsidRDefault="00466541" w:rsidP="00466541">
      <w:pPr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 w:rsidRPr="006A0528">
        <w:rPr>
          <w:rFonts w:ascii="仿宋" w:eastAsia="仿宋" w:hAnsi="仿宋"/>
          <w:sz w:val="30"/>
          <w:szCs w:val="30"/>
        </w:rPr>
        <w:t>（7）获全国大学生年度人物、全国大学生自强之星、全国社会实践先进个人、全国十大杰出青年、中国青年五四奖章等全国性荣誉称号。</w:t>
      </w:r>
    </w:p>
    <w:p w:rsidR="00466541" w:rsidRPr="006A0528" w:rsidRDefault="00466541" w:rsidP="00466541">
      <w:pPr>
        <w:pStyle w:val="a3"/>
        <w:spacing w:line="276" w:lineRule="auto"/>
        <w:ind w:firstLineChars="200" w:firstLine="600"/>
        <w:jc w:val="both"/>
        <w:rPr>
          <w:rFonts w:ascii="仿宋" w:eastAsia="仿宋" w:hAnsi="仿宋"/>
          <w:sz w:val="30"/>
          <w:szCs w:val="30"/>
        </w:rPr>
      </w:pPr>
    </w:p>
    <w:p w:rsidR="00466541" w:rsidRPr="006A0528" w:rsidRDefault="00466541" w:rsidP="00466541">
      <w:pPr>
        <w:pStyle w:val="a3"/>
        <w:ind w:firstLineChars="50" w:firstLine="150"/>
        <w:rPr>
          <w:rFonts w:ascii="仿宋" w:eastAsia="仿宋" w:hAnsi="仿宋"/>
          <w:sz w:val="30"/>
          <w:szCs w:val="30"/>
        </w:rPr>
      </w:pPr>
    </w:p>
    <w:p w:rsidR="00466541" w:rsidRPr="006A0528" w:rsidRDefault="00466541" w:rsidP="00466541">
      <w:pPr>
        <w:pStyle w:val="a3"/>
        <w:rPr>
          <w:rFonts w:ascii="仿宋" w:eastAsia="仿宋" w:hAnsi="仿宋"/>
          <w:sz w:val="30"/>
          <w:szCs w:val="30"/>
        </w:rPr>
      </w:pPr>
    </w:p>
    <w:p w:rsidR="004E6EB1" w:rsidRPr="00466541" w:rsidRDefault="004E6EB1"/>
    <w:sectPr w:rsidR="004E6EB1" w:rsidRPr="0046654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541"/>
    <w:rsid w:val="00466541"/>
    <w:rsid w:val="004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1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541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shenyue</dc:creator>
  <cp:keywords/>
  <dc:description/>
  <cp:lastModifiedBy>shenyue</cp:lastModifiedBy>
  <cp:revision>2</cp:revision>
  <dcterms:created xsi:type="dcterms:W3CDTF">2018-04-12T01:33:00Z</dcterms:created>
  <dcterms:modified xsi:type="dcterms:W3CDTF">2018-04-12T01:33:00Z</dcterms:modified>
</cp:coreProperties>
</file>